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E5AEF" w14:textId="77777777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0E54C55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>
        <w:rPr>
          <w:rFonts w:asciiTheme="majorHAnsi" w:eastAsia="Times New Roman" w:hAnsiTheme="majorHAnsi" w:cstheme="majorHAnsi"/>
          <w:b/>
          <w:bCs/>
          <w:lang w:eastAsia="ar-SA"/>
        </w:rPr>
        <w:t>3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1605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 późn.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zwanej dalej  jako: ustawa P</w:t>
      </w:r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zp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28571F4" w14:textId="0ABA456A" w:rsidR="000B0D7B" w:rsidRDefault="000B0D7B" w:rsidP="000B0D7B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BC33CC">
        <w:rPr>
          <w:rFonts w:asciiTheme="majorHAnsi" w:eastAsia="Arial" w:hAnsiTheme="majorHAnsi" w:cstheme="majorHAnsi"/>
          <w:b/>
          <w:bCs/>
          <w:color w:val="000000"/>
          <w:lang w:eastAsia="ar-SA"/>
        </w:rPr>
        <w:t>„</w:t>
      </w:r>
      <w:r w:rsidR="00127A80" w:rsidRPr="00127A80">
        <w:rPr>
          <w:rFonts w:asciiTheme="majorHAnsi" w:eastAsia="Arial" w:hAnsiTheme="majorHAnsi" w:cstheme="majorHAnsi"/>
          <w:b/>
          <w:bCs/>
          <w:color w:val="000000"/>
          <w:lang w:eastAsia="ar-SA"/>
        </w:rPr>
        <w:t>Przebudowa drogi gminnej nr 121164E – ul. 3 Maja w Rogowie</w:t>
      </w:r>
      <w:r>
        <w:rPr>
          <w:rFonts w:asciiTheme="majorHAnsi" w:eastAsia="Arial" w:hAnsiTheme="majorHAnsi" w:cstheme="majorHAnsi"/>
          <w:b/>
          <w:bCs/>
          <w:color w:val="000000"/>
          <w:lang w:eastAsia="ar-SA"/>
        </w:rPr>
        <w:t>”</w:t>
      </w:r>
    </w:p>
    <w:p w14:paraId="347196A7" w14:textId="77777777" w:rsidR="000B0D7B" w:rsidRPr="0010352E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Pzp.  oraz  art. 109  ust. 1 pkt 4 ustawy Pzp.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2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2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Pzp.  Jednocześnie  oświadczam, że  w  związku  z ww. okolicznością, na podstawie art. 110  ust. 2 ustawy Pzp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3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3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4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4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381726"/>
    <w:rsid w:val="00525305"/>
    <w:rsid w:val="006E4AEB"/>
    <w:rsid w:val="00E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dcterms:created xsi:type="dcterms:W3CDTF">2023-10-12T10:00:00Z</dcterms:created>
  <dcterms:modified xsi:type="dcterms:W3CDTF">2024-01-24T06:18:00Z</dcterms:modified>
</cp:coreProperties>
</file>